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GOVERNO DO ESTADO DO PARÁ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CONTROLADORIA-GERAL DO ESTADO</w:t>
      </w:r>
    </w:p>
    <w:p w:rsidR="00000000" w:rsidDel="00000000" w:rsidP="00000000" w:rsidRDefault="00000000" w:rsidRPr="00000000" w14:paraId="00000003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MODELO DE RELATÓRIO DOS RESULTADOS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bookmarkStart w:colFirst="0" w:colLast="0" w:name="_heading=h.sym38lh3a7si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Para Órgãos da Administração Pública Estadual.</w:t>
      </w:r>
    </w:p>
    <w:p w:rsidR="00000000" w:rsidDel="00000000" w:rsidP="00000000" w:rsidRDefault="00000000" w:rsidRPr="00000000" w14:paraId="00000010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cvsoir3iyjn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vulhz9npkn4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ps1jo45a2g9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l3odygoo5j0s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8h2nbz8erykl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vcisdeaoh4u4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bookmarkStart w:colFirst="0" w:colLast="0" w:name="_heading=h.ieq1nmuuiilq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spacing w:after="0" w:before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Belém - 2026</w:t>
      </w:r>
    </w:p>
    <w:p w:rsidR="00000000" w:rsidDel="00000000" w:rsidP="00000000" w:rsidRDefault="00000000" w:rsidRPr="00000000" w14:paraId="00000023">
      <w:pPr>
        <w:pStyle w:val="Heading1"/>
        <w:rPr/>
      </w:pPr>
      <w:bookmarkStart w:colFirst="0" w:colLast="0" w:name="_heading=h.ey6lby1s75fu" w:id="8"/>
      <w:bookmarkEnd w:id="8"/>
      <w:r w:rsidDel="00000000" w:rsidR="00000000" w:rsidRPr="00000000">
        <w:rPr>
          <w:rtl w:val="0"/>
        </w:rPr>
        <w:t xml:space="preserve">1. SUMÁRIO EXECUTIVO</w:t>
      </w:r>
    </w:p>
    <w:p w:rsidR="00000000" w:rsidDel="00000000" w:rsidP="00000000" w:rsidRDefault="00000000" w:rsidRPr="00000000" w14:paraId="00000024">
      <w:pPr>
        <w:keepNext w:val="0"/>
        <w:keepLines w:val="0"/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225" w:line="300" w:lineRule="auto"/>
        <w:jc w:val="both"/>
        <w:rPr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O Sumário Executivo deve ser a última seção a ser escrita, mas a primeira a ser apresentada. Deve fornecer uma visão geral para a alta gestão. Estruture em quatro parágrafos norteadores: 1) Contextualize brevemente a relevância estratégica do processo avaliado e a motivação; 2) Sintetize o diagnóstico inicial e quantifique os riscos mapeados (ex: "identificados X riscos prioritários distribuídos em Y fases"); 3) Destaque as fases que concentraram os níveis mais críticos de risco e explique a importância desse mapeamento; 4) Resuma a estratégia do plano de tratamento, citando o quantitativo de recomendações/controles propostos e a sua divisão em eixos temáticos. Evite jargões excessivamente técnicos nesta seção.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trabalhos desenvolvidos resultaram na elaboração de um diagnóstico estruturado abrangendo o Escopo, Contexto e Critérios fundamentais para a gestão de riscos do processo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[Nome do Órgão]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A análise permitiu compreender a maturidade operacional e os gargalos existentes na estrutura avaliada.</w:t>
      </w:r>
    </w:p>
    <w:p w:rsidR="00000000" w:rsidDel="00000000" w:rsidP="00000000" w:rsidRDefault="00000000" w:rsidRPr="00000000" w14:paraId="00000027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partir do diagnóstico, foi construída uma Matriz de Riscos que identificou e avaliou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riscos prioritários, distribuídos nas fases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[Listar Fases do 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Constatou-se uma maior concentração de riscos de nível elevado nas fases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[Citar Fases Críticas]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demandando atenção imediata da gestão preventiva.</w:t>
      </w:r>
    </w:p>
    <w:p w:rsidR="00000000" w:rsidDel="00000000" w:rsidP="00000000" w:rsidRDefault="00000000" w:rsidRPr="00000000" w14:paraId="00000028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Como resposta aos riscos mapeados, formulou-se um Plano de Tratamento de Riscos contendo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recomendações de controles específicos. Essas propostas foram agrupadas em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eixos temáticos estruturados para otimizar a implementação e reduzir a probabilidade e o impacto dos eventos negativos nos objetivos organizacionais.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rPr/>
      </w:pPr>
      <w:bookmarkStart w:colFirst="0" w:colLast="0" w:name="_heading=h.hi2ronf5rq5l" w:id="9"/>
      <w:bookmarkEnd w:id="9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  <w:t xml:space="preserve">. INTRODUÇÃO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widowControl w:val="0"/>
        <w:spacing w:after="24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2.1 Apresentação</w:t>
      </w:r>
    </w:p>
    <w:p w:rsidR="00000000" w:rsidDel="00000000" w:rsidP="00000000" w:rsidRDefault="00000000" w:rsidRPr="00000000" w14:paraId="0000003D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Indicar formalmente a origem do processo/projeto. Especifique o tipo de trabalho, o instrumento formal de solicitação (processo, memorando ou ofício), a devida anuência da autoridade competente e a unidade executora do trabalho. Evidencie que se trata de um trabalho voltado ao aperfeiçoamento da governança.</w:t>
      </w:r>
    </w:p>
    <w:p w:rsidR="00000000" w:rsidDel="00000000" w:rsidP="00000000" w:rsidRDefault="00000000" w:rsidRPr="00000000" w14:paraId="0000003E">
      <w:pPr>
        <w:widowControl w:val="0"/>
        <w:spacing w:after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da implementação da gestão de riscos no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[Ex.: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macroprocesso de licitações e contratos]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solicitada por meio do documento/processo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[Número do 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com a devida anuência e aprovação 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[ex: alta gestão/gestão imediata]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Esta atividade visa o aperfeiçoamento dos processos de gestão de riscos e controles internos da organização.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widowControl w:val="0"/>
        <w:spacing w:after="24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2.2 Objetivo</w:t>
      </w:r>
    </w:p>
    <w:p w:rsidR="00000000" w:rsidDel="00000000" w:rsidP="00000000" w:rsidRDefault="00000000" w:rsidRPr="00000000" w14:paraId="00000040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Explicar claramente a finalidade do trabalho e por que este processo específico foi selecionado. Demonstre a ligação entre o processo avaliado e a continuidade dos negócios, cumprimento de metas institucionais ou mitigação de impactos.</w:t>
      </w:r>
    </w:p>
    <w:p w:rsidR="00000000" w:rsidDel="00000000" w:rsidP="00000000" w:rsidRDefault="00000000" w:rsidRPr="00000000" w14:paraId="00000041">
      <w:pPr>
        <w:widowControl w:val="0"/>
        <w:spacing w:after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trabalho teve como finalidade apoiar o desenvolvimento do processo de gestão de riscos 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[Nome da Unidade/Diretoria]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com foco específico no processo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[Nome do 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Este objeto foi selecionado estrategicamente devido à sua criticidade para a eficiência das entregas institucionais e seu impacto direto no alcance dos objetivos.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widowControl w:val="0"/>
        <w:spacing w:after="24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2.3 Produtos criados</w:t>
      </w:r>
    </w:p>
    <w:p w:rsidR="00000000" w:rsidDel="00000000" w:rsidP="00000000" w:rsidRDefault="00000000" w:rsidRPr="00000000" w14:paraId="00000043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Listar todos os artefatos técnicos intermediários e finais combinados no escopo do trabalho.</w:t>
      </w:r>
    </w:p>
    <w:p w:rsidR="00000000" w:rsidDel="00000000" w:rsidP="00000000" w:rsidRDefault="00000000" w:rsidRPr="00000000" w14:paraId="00000044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trabalho desenvolvido resultou na entrega dos seguintes produtos correlacionados: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[Pode ser adicionado mais produtos. Tudo o que resultar em produto, colocar nessa seção.]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spacing w:line="240" w:lineRule="auto"/>
        <w:ind w:left="60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Relatório de Escopo, Contexto e Critério;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spacing w:line="240" w:lineRule="auto"/>
        <w:ind w:left="60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Matriz de Riscos e Controles;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spacing w:line="240" w:lineRule="auto"/>
        <w:ind w:left="60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Plano de Tratamento de Riscos;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spacing w:line="240" w:lineRule="auto"/>
        <w:ind w:left="60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Apresentação dos Resultados para o gestor.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widowControl w:val="0"/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2.4 Metodologia</w:t>
      </w:r>
    </w:p>
    <w:p w:rsidR="00000000" w:rsidDel="00000000" w:rsidP="00000000" w:rsidRDefault="00000000" w:rsidRPr="00000000" w14:paraId="0000004B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Explicar as referências normativas e metodológicas utilizadas. É obrigatório fundamentar a abordagem nos princípios e diretrizes da ISO 31000:2018. Caso o objeto da consultoria utilize frameworks setoriais (ex: ITIL ou COBIT para TI; COSO para controles gerais), descreva como essas ferramentas foram integradas de forma complementar para a identificação, análise, avaliação e tratamento dos riscos. Detalhe o uso de técnicas como entrevistas, reuniões técnicas e análise documental.</w:t>
      </w:r>
    </w:p>
    <w:p w:rsidR="00000000" w:rsidDel="00000000" w:rsidP="00000000" w:rsidRDefault="00000000" w:rsidRPr="00000000" w14:paraId="0000004C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Exemplo: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 trabalho foi integralmente desenvolvido com base na norma internacional ISO 31000:2018 - Gestão de Riscos: Diretrizes, garantindo alinhamento técnico e rigor científico e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em consonância com o Decreto Estadual nº 5.257/2026, que regulamenta o Sistema de Controle Interno (SCI) 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rtl w:val="0"/>
        </w:rPr>
        <w:t xml:space="preserve">do Poder Executivo do Estado do Pará</w:t>
      </w:r>
      <w:r w:rsidDel="00000000" w:rsidR="00000000" w:rsidRPr="00000000">
        <w:rPr>
          <w:rFonts w:ascii="Times New Roman" w:cs="Times New Roman" w:eastAsia="Times New Roman" w:hAnsi="Times New Roman"/>
          <w:color w:val="0d0d0d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 maneira complementar, a abordagem foi integrada às melhores práticas do framework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[Citar framework complementar se tiver. Ex: ITIL v4 / COBIT]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permitindo a customização das escalas e critérios de acordo com a realidade operacional do objeto.</w:t>
      </w:r>
    </w:p>
    <w:p w:rsidR="00000000" w:rsidDel="00000000" w:rsidP="00000000" w:rsidRDefault="00000000" w:rsidRPr="00000000" w14:paraId="0000004D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percurso metodológico compreendeu o levantamento do escopo, contexto e critérios, seguido pela avaliação dos riscos (etapas consecutivas de identificação, análise e avaliação) e pela formulação do plano de tratamento. A coleta de informações ocorreu por meio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[mencionar quais foram os meios de coleta de informações]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rPr/>
      </w:pPr>
      <w:bookmarkStart w:colFirst="0" w:colLast="0" w:name="_heading=h.7ebhi0u0m1ss" w:id="10"/>
      <w:bookmarkEnd w:id="10"/>
      <w:r w:rsidDel="00000000" w:rsidR="00000000" w:rsidRPr="00000000">
        <w:rPr>
          <w:rtl w:val="0"/>
        </w:rPr>
        <w:t xml:space="preserve">3. RESULTADOS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widowControl w:val="0"/>
        <w:spacing w:after="0" w:before="0"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widowControl w:val="0"/>
        <w:spacing w:after="24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3.1 Diagnóstico Inicial (Escopo, Contexto e Critério)</w:t>
      </w:r>
    </w:p>
    <w:p w:rsidR="00000000" w:rsidDel="00000000" w:rsidP="00000000" w:rsidRDefault="00000000" w:rsidRPr="00000000" w14:paraId="00000052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Apresentar a síntese das características da estrutura organizacional e o fluxo do processo em análise. Descreva o ambiente operacional da unidade, os recursos tecnológicos, financeiros e humanos disponíveis, além dos principais objetivos que as fases de trabalho devem assegurar. Este diagnóstico serve de linha de base para justificar a identificação dos riscos posteriores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3">
      <w:pPr>
        <w:widowControl w:val="0"/>
        <w:spacing w:after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levantamento inicial permitiu mapear a estrutura 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[Nome da Unidade]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o desdobramento do processo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[Nome do Processo]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Compreendeu-se o ecossistema operacional, as ferramentas normativas vigentes e as interdependências entre as fases de trabalho, estabelecendo as fronteiras da análise de riscos.</w:t>
      </w:r>
    </w:p>
    <w:p w:rsidR="00000000" w:rsidDel="00000000" w:rsidP="00000000" w:rsidRDefault="00000000" w:rsidRPr="00000000" w14:paraId="00000054">
      <w:pPr>
        <w:pStyle w:val="Heading3"/>
        <w:keepNext w:val="0"/>
        <w:keepLines w:val="0"/>
        <w:widowControl w:val="0"/>
        <w:spacing w:after="24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3.2 Mapeamento e Classificação de Riscos</w:t>
      </w:r>
    </w:p>
    <w:p w:rsidR="00000000" w:rsidDel="00000000" w:rsidP="00000000" w:rsidRDefault="00000000" w:rsidRPr="00000000" w14:paraId="00000055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Listar de maneira organizada e exaustiva todos os riscos identificados, segregando-os obrigatoriamente pelas fases/etapas lógicas do processo de trabalho. Cada risco deve conter um código identificador único (ex: R01, R02), uma descrição clara do evento gerador de incerteza e o seu respectivo nível de risco residual obtido através do cálculo de impacto e probabilidade. No encerramento da listagem, insira um parágrafo consolidando as estatísticas dos achados (quantos riscos se encontram em nível Baixo, Médio, Alto ou Extremo)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6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etapa de avaliação resultou na identificação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riscos prioritários. A distribuição dos eventos de risco foi estruturada conforme as fases do fluxo operacional descrito a seguir:</w:t>
      </w:r>
    </w:p>
    <w:p w:rsidR="00000000" w:rsidDel="00000000" w:rsidP="00000000" w:rsidRDefault="00000000" w:rsidRPr="00000000" w14:paraId="00000057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Fase 1: [Nome da Fase 1]</w:t>
      </w:r>
    </w:p>
    <w:p w:rsidR="00000000" w:rsidDel="00000000" w:rsidP="00000000" w:rsidRDefault="00000000" w:rsidRPr="00000000" w14:paraId="00000058">
      <w:pPr>
        <w:widowControl w:val="0"/>
        <w:numPr>
          <w:ilvl w:val="0"/>
          <w:numId w:val="2"/>
        </w:numPr>
        <w:spacing w:line="240" w:lineRule="auto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R01: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[Descrição clara e precisa do evento de risco] - Nível: [Baixo / Médio / Alto / Extremo]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numPr>
          <w:ilvl w:val="0"/>
          <w:numId w:val="2"/>
        </w:numPr>
        <w:spacing w:line="240" w:lineRule="auto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R02: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[Descrição clara e precisa do evento de risco] - Nível: [Baixo / Médio / Alto / Extremo]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Fase 2: [Nome da Fase 2]</w:t>
      </w:r>
    </w:p>
    <w:p w:rsidR="00000000" w:rsidDel="00000000" w:rsidP="00000000" w:rsidRDefault="00000000" w:rsidRPr="00000000" w14:paraId="0000005C">
      <w:pPr>
        <w:widowControl w:val="0"/>
        <w:numPr>
          <w:ilvl w:val="0"/>
          <w:numId w:val="3"/>
        </w:numPr>
        <w:spacing w:line="240" w:lineRule="auto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R03: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[Descrição clara e precisa do evento de risco] - Nível: [Baixo / Médio / Alto / Extremo]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3"/>
        </w:numPr>
        <w:spacing w:line="240" w:lineRule="auto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R04: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[Descrição clara e precisa do evento de risco] - Nível: [Baixo / Médio / Alto / Extremo]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Fase N: [Nome da Fase N]</w:t>
      </w:r>
    </w:p>
    <w:p w:rsidR="00000000" w:rsidDel="00000000" w:rsidP="00000000" w:rsidRDefault="00000000" w:rsidRPr="00000000" w14:paraId="00000060">
      <w:pPr>
        <w:widowControl w:val="0"/>
        <w:numPr>
          <w:ilvl w:val="0"/>
          <w:numId w:val="4"/>
        </w:numPr>
        <w:spacing w:line="240" w:lineRule="auto"/>
        <w:ind w:left="60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R[N]: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[Descrição clara e precisa do evento de risco] - Nível: [Baixo / Médio / Alto / Extremo]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Exemplo [apague ao construir a sua]:</w:t>
      </w:r>
    </w:p>
    <w:p w:rsidR="00000000" w:rsidDel="00000000" w:rsidP="00000000" w:rsidRDefault="00000000" w:rsidRPr="00000000" w14:paraId="00000063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514975" cy="2105025"/>
            <wp:effectExtent b="25400" l="25400" r="25400" t="2540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2105025"/>
                    </a:xfrm>
                    <a:prstGeom prst="rect"/>
                    <a:ln w="254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consolidada dos dados indica que, do total de riscos mapeados,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[Quantificar ou %]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classificam-se como de nível ALTO ou EXTREMO, concentrando-se predominantemente na fase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[Citar Fase Crítica]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evidenciando a necessidade de respostas imediatas e prioritárias.</w:t>
      </w:r>
    </w:p>
    <w:p w:rsidR="00000000" w:rsidDel="00000000" w:rsidP="00000000" w:rsidRDefault="00000000" w:rsidRPr="00000000" w14:paraId="00000065">
      <w:pPr>
        <w:widowControl w:val="0"/>
        <w:spacing w:after="375" w:before="150" w:line="300" w:lineRule="auto"/>
        <w:ind w:left="150" w:right="15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  <w:rtl w:val="0"/>
        </w:rPr>
        <w:t xml:space="preserve">[ADICIONAR MATRIZ DE RISCOS]</w:t>
      </w:r>
    </w:p>
    <w:p w:rsidR="00000000" w:rsidDel="00000000" w:rsidP="00000000" w:rsidRDefault="00000000" w:rsidRPr="00000000" w14:paraId="00000066">
      <w:pPr>
        <w:widowControl w:val="0"/>
        <w:spacing w:after="375" w:before="150" w:line="300" w:lineRule="auto"/>
        <w:ind w:left="150" w:right="15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Exemplo de Matriz de Riscos: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70"/>
        <w:gridCol w:w="1110"/>
        <w:gridCol w:w="1500"/>
        <w:gridCol w:w="975"/>
        <w:gridCol w:w="1695"/>
        <w:gridCol w:w="1365"/>
        <w:gridCol w:w="1710"/>
        <w:tblGridChange w:id="0">
          <w:tblGrid>
            <w:gridCol w:w="1170"/>
            <w:gridCol w:w="1110"/>
            <w:gridCol w:w="1500"/>
            <w:gridCol w:w="975"/>
            <w:gridCol w:w="1695"/>
            <w:gridCol w:w="1365"/>
            <w:gridCol w:w="171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Matriz de Riscos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Probabilidade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Baixa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Baixa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Média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Alta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Alta 5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Impacto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Alto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Alto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Risco (R04)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Riscos (R05; R06; R10)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00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Médio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Risco (R07)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Riscos (R02; R03; R08)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99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Baixo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 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ecece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Muito Baixo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 Risco (R01)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 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0b05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00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 riscos</w:t>
            </w:r>
          </w:p>
        </w:tc>
      </w:tr>
    </w:tbl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after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9B">
      <w:pPr>
        <w:widowControl w:val="0"/>
        <w:spacing w:after="240" w:line="30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3.3 Plano de Tratamento de Riscos</w:t>
      </w:r>
    </w:p>
    <w:p w:rsidR="00000000" w:rsidDel="00000000" w:rsidP="00000000" w:rsidRDefault="00000000" w:rsidRPr="00000000" w14:paraId="0000009C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Detalhar a estratégia de resposta aos riscos. Agrupe as recomendações de controles propostas em eixos ou "Grupos Temáticos" lógicos (ex: Pessoas, Documentação, Validação, Planejamento, TI). Utilize a tabela abaixo para correlacionar diretamente cada Tratamento/Controle aos Riscos que ele visa mitigar ou eliminar. Após a tabela, desenvolva um detalhamento conceitual para cada grupo temático criado, explicando a fundamentação técnica daquela solução para o caso concreto avaliado.</w:t>
      </w:r>
    </w:p>
    <w:p w:rsidR="00000000" w:rsidDel="00000000" w:rsidP="00000000" w:rsidRDefault="00000000" w:rsidRPr="00000000" w14:paraId="0000009D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o objetivo de mitigar a exposição aos riscos identificados e subsidiar a tomada de decisões preventivas, foram estabelecidos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grupos temáticos de controle, totalizando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[Quantificar]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recomendações de tratamento específicas. A correlação direta entre as ações propostas e os riscos mapeados encontra-se detalhada no quadro abaixo: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4212"/>
        <w:gridCol w:w="2808"/>
        <w:tblGridChange w:id="0">
          <w:tblGrid>
            <w:gridCol w:w="2340"/>
            <w:gridCol w:w="4212"/>
            <w:gridCol w:w="2808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GRUPO TEMÁTICO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RECOMENDAÇÃO DE TRATAMENTO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RISCOS ENDEREÇADOS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1. [Ex: Pessoas e Conhecimento]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Tratamento 1: [Descrição sumária do controle/ação sugerida]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R02, R04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2. [Ex: Padronização]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Tratamento 2: [Descrição sumária do controle/ação sugerida]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R01, R03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[N]. [Nome do Grupo]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Tratamento [N]: [Descrição sumária do controle/ação sugerida]</w:t>
            </w:r>
          </w:p>
        </w:tc>
        <w:tc>
          <w:tcPr>
            <w:shd w:fill="auto" w:val="clear"/>
            <w:tcMar>
              <w:top w:w="75.0" w:type="dxa"/>
              <w:left w:w="75.0" w:type="dxa"/>
              <w:bottom w:w="75.0" w:type="dxa"/>
              <w:right w:w="75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R[N]</w:t>
            </w:r>
          </w:p>
        </w:tc>
      </w:tr>
    </w:tbl>
    <w:p w:rsidR="00000000" w:rsidDel="00000000" w:rsidP="00000000" w:rsidRDefault="00000000" w:rsidRPr="00000000" w14:paraId="000000AB">
      <w:pPr>
        <w:widowControl w:val="0"/>
        <w:spacing w:after="375" w:before="450" w:line="300" w:lineRule="auto"/>
        <w:ind w:left="150" w:right="15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[ADICIONAR GRÁFICO]</w:t>
      </w:r>
    </w:p>
    <w:p w:rsidR="00000000" w:rsidDel="00000000" w:rsidP="00000000" w:rsidRDefault="00000000" w:rsidRPr="00000000" w14:paraId="000000AC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Exemplo de tabela organizada com os grupos temáticos:</w:t>
      </w:r>
    </w:p>
    <w:p w:rsidR="00000000" w:rsidDel="00000000" w:rsidP="00000000" w:rsidRDefault="00000000" w:rsidRPr="00000000" w14:paraId="000000AD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448300" cy="1304925"/>
            <wp:effectExtent b="12700" l="12700" r="12700" t="127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30492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spacing w:after="375" w:before="450" w:line="300" w:lineRule="auto"/>
        <w:ind w:left="150" w:right="150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Exemplo de Gráfico:</w:t>
      </w:r>
    </w:p>
    <w:p w:rsidR="00000000" w:rsidDel="00000000" w:rsidP="00000000" w:rsidRDefault="00000000" w:rsidRPr="00000000" w14:paraId="000000AF">
      <w:pPr>
        <w:widowControl w:val="0"/>
        <w:spacing w:after="375" w:before="450" w:line="300" w:lineRule="auto"/>
        <w:ind w:left="150" w:right="15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095875" cy="2505075"/>
            <wp:effectExtent b="12700" l="12700" r="12700" t="1270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505075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Detalhamento dos Grupos Temáticos:</w:t>
      </w:r>
    </w:p>
    <w:p w:rsidR="00000000" w:rsidDel="00000000" w:rsidP="00000000" w:rsidRDefault="00000000" w:rsidRPr="00000000" w14:paraId="000000B1">
      <w:pPr>
        <w:widowControl w:val="0"/>
        <w:spacing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Eixo 1: [Nome do Grupo Temático 1]</w:t>
      </w:r>
    </w:p>
    <w:p w:rsidR="00000000" w:rsidDel="00000000" w:rsidP="00000000" w:rsidRDefault="00000000" w:rsidRPr="00000000" w14:paraId="000000B2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[Descrever a fundamentação para este grupo. Explique por que estas ações são essenciais para o caso concreto operacional, como elas atuam na causa raiz dos riscos citados e quais melhorias operacionais trarão para a rotina da unidade de trabalho].</w:t>
      </w:r>
    </w:p>
    <w:p w:rsidR="00000000" w:rsidDel="00000000" w:rsidP="00000000" w:rsidRDefault="00000000" w:rsidRPr="00000000" w14:paraId="000000B3">
      <w:pPr>
        <w:widowControl w:val="0"/>
        <w:spacing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Eixo 2: [Nome do Grupo Temático 2]</w:t>
      </w:r>
    </w:p>
    <w:p w:rsidR="00000000" w:rsidDel="00000000" w:rsidP="00000000" w:rsidRDefault="00000000" w:rsidRPr="00000000" w14:paraId="000000B4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[Descrever a fundamentação para este grupo. Explique por que estas ações são essenciais para o caso concreto operacional, como elas atuam na causa raiz dos riscos citados e quais melhorias operacionais trarão para a rotina da unidade de trabalho].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1"/>
        <w:rPr/>
      </w:pPr>
      <w:bookmarkStart w:colFirst="0" w:colLast="0" w:name="_heading=h.7g5r13r6u5zf" w:id="11"/>
      <w:bookmarkEnd w:id="11"/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CONCLUSÃO</w:t>
      </w:r>
    </w:p>
    <w:p w:rsidR="00000000" w:rsidDel="00000000" w:rsidP="00000000" w:rsidRDefault="00000000" w:rsidRPr="00000000" w14:paraId="000000B7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Consolidar o encerramento do relatório reafirmando a importância da cultura preventiva e a governança institucional. Esta seção deve apresentar encaminhamentos de caráter prático para orientar os próximos passos do gestor: 1) Encaminhar formalmente a elaboração de um Plano de Ação, orientando que estabeleça prazos realistas, designe responsáveis nominais e estime os recursos necessários para implantar cada ação proposta; 2) Encaminhar que os resultados sejam disseminados internamente para garantir transparência e engajamento, reforçando que a gestão de riscos deve ser dinâmica, contínua e ciclicamente revisada para adaptar-se a novas incertezas.</w:t>
      </w:r>
    </w:p>
    <w:p w:rsidR="00000000" w:rsidDel="00000000" w:rsidP="00000000" w:rsidRDefault="00000000" w:rsidRPr="00000000" w14:paraId="000000B8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relatório consolida o processo técnico de implementação da gestão de riscos executado na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[Nome da Unidade]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abrangendo o diagnóstico, mapeamento e desenho das soluções. O trabalho evidenciou o compromisso da alta gestão com o alinhamento metodológico internacional, com as legislações vigentes e com a melhoria da governança institucional interna.</w:t>
      </w:r>
    </w:p>
    <w:p w:rsidR="00000000" w:rsidDel="00000000" w:rsidP="00000000" w:rsidRDefault="00000000" w:rsidRPr="00000000" w14:paraId="000000B9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Diante das análises apresentadas, emitem-se os seguintes aconselhamentos de caráter recomendatório para subsidiar os desdobramentos operacionais:</w:t>
      </w:r>
    </w:p>
    <w:p w:rsidR="00000000" w:rsidDel="00000000" w:rsidP="00000000" w:rsidRDefault="00000000" w:rsidRPr="00000000" w14:paraId="000000BA">
      <w:pPr>
        <w:widowControl w:val="0"/>
        <w:spacing w:after="240" w:before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Ex.: Encaminhamento 1: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Sugere-se a elaboração de um plano de ação específico e pormenorizado, contendo a fixação de prazos exequíveis, a designação formal de servidores responsáveis pela execução e a identificação de eventuais recursos técnicos e operacionais necessários para a materialização das ações propostas nesta consultoria.</w:t>
      </w:r>
    </w:p>
    <w:p w:rsidR="00000000" w:rsidDel="00000000" w:rsidP="00000000" w:rsidRDefault="00000000" w:rsidRPr="00000000" w14:paraId="000000BB">
      <w:pPr>
        <w:widowControl w:val="0"/>
        <w:spacing w:after="240" w:before="24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Ex.: Encaminhamento 2: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Sugere-se que os resultados e as metodologias deste relatório sejam amplamente divulgados junto às equipes internas do órgão para fomentar a cultura preventiva, instituindo rotinas periódicas de monitoramento e análise crítica pela própria unidade. A gestão de riscos deve ser compreendida como um processo vivo e adaptável, assegurando a resiliência contínua frente a novas incertezas organizacionais.</w:t>
      </w:r>
    </w:p>
    <w:p w:rsidR="00000000" w:rsidDel="00000000" w:rsidP="00000000" w:rsidRDefault="00000000" w:rsidRPr="00000000" w14:paraId="000000BC">
      <w:pPr>
        <w:widowControl w:val="0"/>
        <w:spacing w:after="240" w:before="240" w:line="30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Observação: Este relatório tem caráter de apoio técnico e não constitui produto de auditoria. A avaliação independente da efetividade das ações implementadas, quando cabível, é atribuição da unidade de auditoria interna (terceira linha, exercida pela Controladoria-Geral do Estado).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rPr/>
      </w:pPr>
      <w:bookmarkStart w:colFirst="0" w:colLast="0" w:name="_heading=h.ngomwwygd3c3" w:id="12"/>
      <w:bookmarkEnd w:id="12"/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EQUIPE E ANEXOS</w:t>
      </w:r>
    </w:p>
    <w:p w:rsidR="00000000" w:rsidDel="00000000" w:rsidP="00000000" w:rsidRDefault="00000000" w:rsidRPr="00000000" w14:paraId="000000C1">
      <w:pPr>
        <w:widowControl w:val="0"/>
        <w:spacing w:after="225" w:before="200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trabalho técnico é assinado e referendado pelos membros da equipe que apoiaram a implementação do processo de gestão de riscos, bem como pelo gestor responsável pela unidade avaliada, que formaliza sua ciência e compromisso com os encaminhamentos propostos.</w:t>
      </w:r>
    </w:p>
    <w:p w:rsidR="00000000" w:rsidDel="00000000" w:rsidP="00000000" w:rsidRDefault="00000000" w:rsidRPr="00000000" w14:paraId="000000C2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0"/>
        <w:spacing w:after="225" w:line="30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C4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C5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[Nome do Servidor Responsável]</w:t>
      </w:r>
    </w:p>
    <w:p w:rsidR="00000000" w:rsidDel="00000000" w:rsidP="00000000" w:rsidRDefault="00000000" w:rsidRPr="00000000" w14:paraId="000000C6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Cargo do Servidor Responsável</w:t>
      </w:r>
    </w:p>
    <w:p w:rsidR="00000000" w:rsidDel="00000000" w:rsidP="00000000" w:rsidRDefault="00000000" w:rsidRPr="00000000" w14:paraId="000000C7">
      <w:pPr>
        <w:widowControl w:val="0"/>
        <w:spacing w:after="22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Matrícula: [0000000/0]</w:t>
      </w:r>
    </w:p>
    <w:p w:rsidR="00000000" w:rsidDel="00000000" w:rsidP="00000000" w:rsidRDefault="00000000" w:rsidRPr="00000000" w14:paraId="000000C8">
      <w:pPr>
        <w:widowControl w:val="0"/>
        <w:spacing w:after="22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C9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CA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[Nome do Servidor Responsável]</w:t>
      </w:r>
    </w:p>
    <w:p w:rsidR="00000000" w:rsidDel="00000000" w:rsidP="00000000" w:rsidRDefault="00000000" w:rsidRPr="00000000" w14:paraId="000000CB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Cargo do Servidor Responsável</w:t>
      </w:r>
    </w:p>
    <w:p w:rsidR="00000000" w:rsidDel="00000000" w:rsidP="00000000" w:rsidRDefault="00000000" w:rsidRPr="00000000" w14:paraId="000000CC">
      <w:pPr>
        <w:widowControl w:val="0"/>
        <w:spacing w:after="22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Matrícula: [0000000/0]</w:t>
      </w:r>
    </w:p>
    <w:p w:rsidR="00000000" w:rsidDel="00000000" w:rsidP="00000000" w:rsidRDefault="00000000" w:rsidRPr="00000000" w14:paraId="000000CD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Gestor da Unidade Avaliada:</w:t>
      </w:r>
    </w:p>
    <w:p w:rsidR="00000000" w:rsidDel="00000000" w:rsidP="00000000" w:rsidRDefault="00000000" w:rsidRPr="00000000" w14:paraId="000000CF">
      <w:pPr>
        <w:spacing w:after="240" w:before="24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highlight w:val="yellow"/>
          <w:rtl w:val="0"/>
        </w:rPr>
        <w:t xml:space="preserve">[INSTRUÇÃO DE PREENCHIMENTO]: Este campo formaliza a anuência do gestor da área de 1ª linha com o diagnóstico e o plano de tratamento propostos, reforçando que a responsabilidade pela execução das ações é da própria unidade.]</w:t>
      </w:r>
    </w:p>
    <w:p w:rsidR="00000000" w:rsidDel="00000000" w:rsidP="00000000" w:rsidRDefault="00000000" w:rsidRPr="00000000" w14:paraId="000000D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acordo com o diagnóstico e o plano de tratamento apresentados neste relatório, declaro ciência e compromisso com a implementação das ações pactuadas, nos prazos e responsabilidades a serem estabelecidos no Plano de Ação correspondente.</w:t>
      </w:r>
    </w:p>
    <w:p w:rsidR="00000000" w:rsidDel="00000000" w:rsidP="00000000" w:rsidRDefault="00000000" w:rsidRPr="00000000" w14:paraId="000000D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widowControl w:val="0"/>
        <w:spacing w:after="75" w:line="3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="300" w:lineRule="auto"/>
        <w:ind w:left="0" w:righ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[Nome do Gestor Responsável]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 Cargo do Gestor Responsável</w:t>
        <w:br w:type="textWrapping"/>
        <w:t xml:space="preserve"> Matrícula: [0000000/0]</w:t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34" w:w="11909" w:orient="portrait"/>
      <w:pgMar w:bottom="1133.8582677165355" w:top="1700.7874015748032" w:left="1700.7874015748032" w:right="1133.8582677165355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jc w:val="right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Relatório dos Resultados - Controladoria-Geral do Estado do Pará - Modelo 2026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spacing w:line="360" w:lineRule="auto"/>
      <w:jc w:val="center"/>
      <w:rPr/>
    </w:pPr>
    <w:r w:rsidDel="00000000" w:rsidR="00000000" w:rsidRPr="00000000">
      <w:rPr/>
      <w:pict>
        <v:shape id="WordPictureWatermark1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4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7">
    <w:pPr>
      <w:spacing w:line="36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8">
    <w:pPr>
      <w:spacing w:line="36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2" style="position:absolute;width:226.77165354330708pt;height:279.5353543307087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63462" cy="1310902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3462" cy="13109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top w:color="000000" w:space="1" w:sz="8" w:val="single"/>
        <w:left w:color="000000" w:space="1" w:sz="8" w:val="single"/>
        <w:bottom w:color="000000" w:space="1" w:sz="8" w:val="single"/>
        <w:right w:color="000000" w:space="1" w:sz="8" w:val="single"/>
        <w:between w:color="000000" w:space="1" w:sz="8" w:val="single"/>
      </w:pBdr>
      <w:shd w:fill="cfe2f3" w:val="clear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yjFNLZAHPJ8JuYfYE8HskeGmmw==">CgMxLjAyDmguc3ltMzhsaDNhN3NpMg5oLmN2c29pcjNpeWpuNzINaC52dWxoejlucGtuNDIOaC44cHMxam80NWEyZzkyDmgubDNvZHlnb281ajBzMg5oLjhoMm5iejhlcnlrbDIOaC52Y2lzZGVhb2g0dTQyDmguaWVxMW5tdXVpaWxxMg5oLmV5NmxieTFzNzVmdTIOaC5oaTJyb25mNXJxNWwyDmguN2ViaGkwdTBtMXNzMg5oLjdnNXIxM3I2dTV6ZjIOaC5uZ29td3d5Z2QzYzM4AHIhMU1XYnh5dWs5R04zSEtEVEFvMm9XZm5MSGhXRGJwVW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